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ANEXO </w:t>
      </w:r>
      <w:r>
        <w:rPr>
          <w:rFonts w:eastAsia="Calibri" w:cs="Calibri" w:ascii="Calibri" w:hAnsi="Calibri"/>
          <w:b/>
          <w:sz w:val="20"/>
          <w:szCs w:val="20"/>
        </w:rPr>
        <w:t>07</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 – MODELO DE PROPOSTA</w:t>
      </w:r>
    </w:p>
    <w:p>
      <w:pPr>
        <w:pStyle w:val="LOnormal"/>
        <w:spacing w:lineRule="auto" w:line="360"/>
        <w:jc w:val="center"/>
        <w:rPr>
          <w:rFonts w:ascii="Calibri" w:hAnsi="Calibri" w:eastAsia="Calibri" w:cs="Calibri"/>
          <w:sz w:val="20"/>
          <w:szCs w:val="20"/>
        </w:rPr>
      </w:pPr>
      <w:r>
        <w:rPr>
          <w:rFonts w:eastAsia="Calibri" w:cs="Calibri" w:ascii="Calibri" w:hAnsi="Calibri"/>
          <w:b/>
          <w:sz w:val="20"/>
          <w:szCs w:val="20"/>
        </w:rPr>
        <w:t>(em papel personalizado da empresa)</w:t>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r>
    </w:p>
    <w:p>
      <w:pPr>
        <w:pStyle w:val="LOnormal"/>
        <w:spacing w:lineRule="auto" w:line="360" w:before="39" w:after="0"/>
        <w:ind w:left="1877" w:right="2225" w:hanging="0"/>
        <w:jc w:val="center"/>
        <w:rPr>
          <w:rFonts w:ascii="Calibri" w:hAnsi="Calibri" w:eastAsia="Calibri" w:cs="Calibri"/>
          <w:sz w:val="20"/>
          <w:szCs w:val="20"/>
        </w:rPr>
      </w:pPr>
      <w:r>
        <w:rPr>
          <w:rFonts w:eastAsia="Calibri" w:cs="Calibri" w:ascii="Calibri" w:hAnsi="Calibri"/>
          <w:b/>
          <w:sz w:val="20"/>
          <w:szCs w:val="20"/>
        </w:rPr>
        <w:t>Pregão Eletrônico nº 303/2025</w:t>
      </w:r>
    </w:p>
    <w:p>
      <w:pPr>
        <w:pStyle w:val="LOnormal"/>
        <w:spacing w:lineRule="auto" w:line="360" w:before="39" w:after="0"/>
        <w:ind w:left="1877" w:right="2225" w:hanging="0"/>
        <w:jc w:val="center"/>
        <w:rPr>
          <w:rFonts w:ascii="Calibri" w:hAnsi="Calibri" w:eastAsia="Calibri" w:cs="Calibri"/>
          <w:b/>
          <w:b/>
          <w:sz w:val="20"/>
          <w:szCs w:val="20"/>
        </w:rPr>
      </w:pPr>
      <w:r>
        <w:rPr>
          <w:rFonts w:eastAsia="Calibri" w:cs="Calibri" w:ascii="Calibri" w:hAnsi="Calibri"/>
          <w:b/>
          <w:sz w:val="20"/>
          <w:szCs w:val="20"/>
        </w:rPr>
        <w:t xml:space="preserve">Processo: </w:t>
      </w:r>
      <w:r>
        <w:rPr>
          <w:rFonts w:eastAsia="Calibri" w:cs="Calibri" w:ascii="Calibri" w:hAnsi="Calibri"/>
          <w:b/>
          <w:i w:val="false"/>
          <w:caps w:val="false"/>
          <w:smallCaps w:val="false"/>
          <w:color w:val="292929"/>
          <w:spacing w:val="0"/>
          <w:sz w:val="20"/>
          <w:szCs w:val="20"/>
        </w:rPr>
        <w:t>23502.000787.2025-11</w:t>
      </w:r>
      <w:r>
        <w:rPr>
          <w:rFonts w:eastAsia="Calibri" w:cs="Calibri" w:ascii="Calibri" w:hAnsi="Calibri"/>
          <w:b/>
          <w:sz w:val="20"/>
          <w:szCs w:val="20"/>
        </w:rPr>
        <w:t xml:space="preserve"> </w:t>
      </w:r>
    </w:p>
    <w:p>
      <w:pPr>
        <w:pStyle w:val="LOnormal"/>
        <w:spacing w:lineRule="auto" w:line="360"/>
        <w:rPr>
          <w:rFonts w:ascii="Calibri" w:hAnsi="Calibri" w:eastAsia="Calibri" w:cs="Calibri"/>
          <w:b/>
          <w:b/>
          <w:sz w:val="20"/>
          <w:szCs w:val="20"/>
        </w:rPr>
      </w:pPr>
      <w:r>
        <w:rPr>
          <w:rFonts w:eastAsia="Calibri" w:cs="Calibri" w:ascii="Calibri" w:hAnsi="Calibri"/>
          <w:b/>
          <w:sz w:val="20"/>
          <w:szCs w:val="20"/>
        </w:rPr>
      </w:r>
    </w:p>
    <w:p>
      <w:pPr>
        <w:pStyle w:val="LOnormal"/>
        <w:keepNext w:val="false"/>
        <w:keepLines w:val="false"/>
        <w:pageBreakBefore w:val="false"/>
        <w:widowControl/>
        <w:shd w:val="clear" w:fill="auto"/>
        <w:spacing w:lineRule="auto" w:line="360" w:before="0" w:after="140"/>
        <w:ind w:left="0" w:right="0" w:hanging="0"/>
        <w:jc w:val="both"/>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Ao </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INSTITUTO FEDERAL DE EDUCAÇÃO, CIÊNCIA E TECNOLOGIA DO SUL DE MINAS GERAIS (IFSULDEMINAS)</w:t>
      </w:r>
    </w:p>
    <w:p>
      <w:pPr>
        <w:pStyle w:val="LOnormal"/>
        <w:keepNext w:val="false"/>
        <w:keepLines w:val="false"/>
        <w:pageBreakBefore w:val="false"/>
        <w:widowControl/>
        <w:shd w:val="clear" w:fill="auto"/>
        <w:spacing w:lineRule="auto" w:line="360" w:before="0" w:after="140"/>
        <w:ind w:left="0" w:right="0" w:hanging="0"/>
        <w:jc w:val="both"/>
        <w:rPr>
          <w:rFonts w:ascii="Calibri" w:hAnsi="Calibri" w:eastAsia="Calibri" w:cs="Calibri"/>
          <w:b/>
          <w:b/>
          <w:sz w:val="20"/>
          <w:szCs w:val="20"/>
        </w:rPr>
      </w:pPr>
      <w:r>
        <w:rPr>
          <w:rFonts w:eastAsia="Calibri" w:cs="Calibri" w:ascii="Calibri" w:hAnsi="Calibri"/>
          <w:b/>
          <w:sz w:val="20"/>
          <w:szCs w:val="20"/>
        </w:rPr>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sz w:val="20"/>
          <w:szCs w:val="20"/>
          <w:highlight w:val="whit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OBJETO</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 </w:t>
      </w:r>
      <w:r>
        <w:rPr>
          <w:rFonts w:eastAsia="Calibri" w:cs="Calibri" w:ascii="Calibri" w:hAnsi="Calibri"/>
          <w:b w:val="false"/>
          <w:i w:val="false"/>
          <w:caps w:val="false"/>
          <w:smallCaps w:val="false"/>
          <w:strike w:val="false"/>
          <w:dstrike w:val="false"/>
          <w:color w:val="292929"/>
          <w:spacing w:val="0"/>
          <w:position w:val="0"/>
          <w:sz w:val="20"/>
          <w:sz w:val="20"/>
          <w:szCs w:val="20"/>
          <w:highlight w:val="white"/>
          <w:u w:val="none"/>
          <w:shd w:fill="auto" w:val="clear"/>
          <w:vertAlign w:val="baseline"/>
        </w:rPr>
        <w:t>Contratação de pessoa jurídica para prestação de serviços terceirizados de motorista para o Campus Pouso Alegre do IFSULDEMINAS</w:t>
      </w:r>
      <w:r>
        <w:rPr>
          <w:rFonts w:eastAsia="Calibri" w:cs="Calibri" w:ascii="Calibri" w:hAnsi="Calibri"/>
          <w:sz w:val="20"/>
          <w:szCs w:val="20"/>
          <w:highlight w:val="white"/>
        </w:rPr>
        <w:t>, mediante cessão de mão de obra com dedicação exclusiva (terceirização), sob regime de execução de empreitada por preço global, compreendendo, além da cessão de mão de obra, o fornecimento de todos os equipamentos necessários e uniformes.</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sz w:val="20"/>
          <w:szCs w:val="20"/>
          <w:highlight w:val="white"/>
        </w:rPr>
      </w:pPr>
      <w:r>
        <w:rPr>
          <w:rFonts w:eastAsia="Calibri" w:cs="Calibri" w:ascii="Calibri" w:hAnsi="Calibri"/>
          <w:sz w:val="20"/>
          <w:szCs w:val="20"/>
          <w:highlight w:val="white"/>
        </w:rPr>
      </w:r>
    </w:p>
    <w:p>
      <w:pPr>
        <w:pStyle w:val="LOnormal"/>
        <w:widowControl/>
        <w:spacing w:lineRule="auto" w:line="360"/>
        <w:ind w:left="360" w:right="0" w:hanging="0"/>
        <w:jc w:val="both"/>
        <w:rPr>
          <w:rFonts w:ascii="Calibri" w:hAnsi="Calibri" w:eastAsia="Calibri" w:cs="Calibri"/>
          <w:sz w:val="20"/>
          <w:szCs w:val="20"/>
        </w:rPr>
      </w:pPr>
      <w:r>
        <w:rPr>
          <w:rFonts w:eastAsia="Calibri" w:cs="Calibri" w:ascii="Calibri" w:hAnsi="Calibri"/>
          <w:i w:val="false"/>
          <w:sz w:val="20"/>
          <w:szCs w:val="20"/>
          <w:u w:val="none"/>
        </w:rPr>
        <w:t>Senhor Pregoeiro,</w:t>
      </w:r>
    </w:p>
    <w:p>
      <w:pPr>
        <w:pStyle w:val="LOnormal"/>
        <w:widowControl/>
        <w:spacing w:lineRule="auto" w:line="360"/>
        <w:ind w:left="360" w:right="0" w:hanging="0"/>
        <w:jc w:val="both"/>
        <w:rPr>
          <w:rFonts w:ascii="Calibri" w:hAnsi="Calibri" w:eastAsia="Calibri" w:cs="Calibri"/>
          <w:sz w:val="20"/>
          <w:szCs w:val="20"/>
        </w:rPr>
      </w:pPr>
      <w:r>
        <w:rPr>
          <w:rFonts w:eastAsia="Calibri" w:cs="Calibri" w:ascii="Calibri" w:hAnsi="Calibri"/>
          <w:sz w:val="20"/>
          <w:szCs w:val="20"/>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LOnormal"/>
        <w:keepNext w:val="false"/>
        <w:keepLines w:val="false"/>
        <w:pageBreakBefore w:val="false"/>
        <w:widowControl/>
        <w:shd w:val="clear" w:fill="auto"/>
        <w:spacing w:lineRule="auto" w:line="360" w:before="0" w:after="140"/>
        <w:ind w:left="0" w:right="0" w:hanging="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bl>
      <w:tblPr>
        <w:tblStyle w:val="Table1"/>
        <w:tblW w:w="10154" w:type="dxa"/>
        <w:jc w:val="left"/>
        <w:tblInd w:w="0" w:type="dxa"/>
        <w:tblLayout w:type="fixed"/>
        <w:tblCellMar>
          <w:top w:w="0" w:type="dxa"/>
          <w:left w:w="108" w:type="dxa"/>
          <w:bottom w:w="0" w:type="dxa"/>
          <w:right w:w="108" w:type="dxa"/>
        </w:tblCellMar>
        <w:tblLook w:val="0000"/>
      </w:tblPr>
      <w:tblGrid>
        <w:gridCol w:w="1323"/>
        <w:gridCol w:w="2007"/>
        <w:gridCol w:w="996"/>
        <w:gridCol w:w="1398"/>
        <w:gridCol w:w="1073"/>
        <w:gridCol w:w="3356"/>
      </w:tblGrid>
      <w:tr>
        <w:trPr/>
        <w:tc>
          <w:tcPr>
            <w:tcW w:w="10153" w:type="dxa"/>
            <w:gridSpan w:val="6"/>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GRUP</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O </w:t>
            </w:r>
            <w:r>
              <w:rPr>
                <w:rFonts w:eastAsia="Calibri" w:cs="Calibri" w:ascii="Calibri" w:hAnsi="Calibri"/>
                <w:b/>
                <w:sz w:val="20"/>
                <w:szCs w:val="20"/>
                <w:shd w:fill="auto" w:val="clear"/>
              </w:rPr>
              <w:t>01</w:t>
            </w:r>
          </w:p>
        </w:tc>
      </w:tr>
      <w:tr>
        <w:trPr/>
        <w:tc>
          <w:tcPr>
            <w:tcW w:w="1323" w:type="dxa"/>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Item</w:t>
            </w:r>
          </w:p>
        </w:tc>
        <w:tc>
          <w:tcPr>
            <w:tcW w:w="2007" w:type="dxa"/>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total mensal (estimado)</w:t>
            </w:r>
          </w:p>
        </w:tc>
        <w:tc>
          <w:tcPr>
            <w:tcW w:w="996" w:type="dxa"/>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Unid.</w:t>
            </w:r>
          </w:p>
        </w:tc>
        <w:tc>
          <w:tcPr>
            <w:tcW w:w="1398" w:type="dxa"/>
            <w:tcBorders>
              <w:left w:val="single" w:sz="4" w:space="0" w:color="000000"/>
              <w:bottom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Quantidade</w:t>
            </w:r>
          </w:p>
        </w:tc>
        <w:tc>
          <w:tcPr>
            <w:tcW w:w="1073" w:type="dxa"/>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Meses</w:t>
            </w:r>
          </w:p>
        </w:tc>
        <w:tc>
          <w:tcPr>
            <w:tcW w:w="3356" w:type="dxa"/>
            <w:tcBorders>
              <w:left w:val="single" w:sz="4" w:space="0" w:color="000000"/>
              <w:bottom w:val="single" w:sz="4" w:space="0" w:color="000000"/>
              <w:right w:val="single" w:sz="4" w:space="0" w:color="000000"/>
            </w:tcBorders>
            <w:shd w:fill="C0C0C0"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b/>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anual (estimado)</w:t>
            </w:r>
          </w:p>
        </w:tc>
      </w:tr>
      <w:tr>
        <w:trPr/>
        <w:tc>
          <w:tcPr>
            <w:tcW w:w="1323"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01</w:t>
            </w:r>
          </w:p>
        </w:tc>
        <w:tc>
          <w:tcPr>
            <w:tcW w:w="2007"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top w:val="single" w:sz="4" w:space="0" w:color="000000"/>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02</w:t>
            </w:r>
          </w:p>
        </w:tc>
        <w:tc>
          <w:tcPr>
            <w:tcW w:w="2007"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03</w:t>
            </w:r>
          </w:p>
        </w:tc>
        <w:tc>
          <w:tcPr>
            <w:tcW w:w="2007"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04</w:t>
            </w:r>
          </w:p>
        </w:tc>
        <w:tc>
          <w:tcPr>
            <w:tcW w:w="2007"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05</w:t>
            </w:r>
          </w:p>
        </w:tc>
        <w:tc>
          <w:tcPr>
            <w:tcW w:w="2007"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06</w:t>
            </w:r>
          </w:p>
        </w:tc>
        <w:tc>
          <w:tcPr>
            <w:tcW w:w="2007"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6" w:type="dxa"/>
            <w:tcBorders>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4326" w:type="dxa"/>
            <w:gridSpan w:val="3"/>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Valor estimado total do Grupo </w:t>
            </w:r>
            <w:r>
              <w:rPr>
                <w:rFonts w:eastAsia="Calibri" w:cs="Calibri" w:ascii="Calibri" w:hAnsi="Calibri"/>
                <w:b/>
                <w:sz w:val="20"/>
                <w:szCs w:val="20"/>
                <w:shd w:fill="auto" w:val="clear"/>
              </w:rPr>
              <w:t>01</w:t>
            </w:r>
          </w:p>
        </w:tc>
        <w:tc>
          <w:tcPr>
            <w:tcW w:w="1398" w:type="dxa"/>
            <w:tcBorders>
              <w:left w:val="single" w:sz="4" w:space="0" w:color="000000"/>
              <w:bottom w:val="single" w:sz="4" w:space="0" w:color="000000"/>
            </w:tcBorders>
            <w:shd w:fill="FFFFFF" w:val="clear"/>
            <w:vAlign w:val="center"/>
          </w:tcPr>
          <w:p>
            <w:pPr>
              <w:pStyle w:val="LOnormal"/>
              <w:keepNext w:val="false"/>
              <w:keepLines w:val="false"/>
              <w:widowControl w:val="false"/>
              <w:shd w:val="clear" w:fill="auto"/>
              <w:spacing w:lineRule="auto" w:line="360" w:before="0" w:after="0"/>
              <w:ind w:left="0" w:right="0" w:hanging="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3" w:type="dxa"/>
            <w:tcBorders>
              <w:left w:val="single" w:sz="4" w:space="0" w:color="000000"/>
              <w:bottom w:val="single" w:sz="4" w:space="0" w:color="000000"/>
              <w:right w:val="single" w:sz="4" w:space="0" w:color="000000"/>
            </w:tcBorders>
            <w:shd w:fill="FFFFFF" w:val="clear"/>
            <w:vAlign w:val="center"/>
          </w:tcPr>
          <w:p>
            <w:pPr>
              <w:pStyle w:val="LOnormal"/>
              <w:widowControl w:val="false"/>
              <w:spacing w:lineRule="auto" w:line="360" w:before="0" w:after="140"/>
              <w:jc w:val="center"/>
              <w:rPr>
                <w:rFonts w:ascii="Calibri" w:hAnsi="Calibri" w:eastAsia="Calibri" w:cs="Calibri"/>
                <w:sz w:val="20"/>
                <w:szCs w:val="20"/>
              </w:rPr>
            </w:pPr>
            <w:r>
              <w:rPr>
                <w:rFonts w:eastAsia="Calibri" w:cs="Calibri" w:ascii="Calibri" w:hAnsi="Calibri"/>
                <w:sz w:val="20"/>
                <w:szCs w:val="20"/>
              </w:rPr>
            </w:r>
          </w:p>
        </w:tc>
        <w:tc>
          <w:tcPr>
            <w:tcW w:w="3356" w:type="dxa"/>
            <w:tcBorders>
              <w:top w:val="single" w:sz="4" w:space="0" w:color="000000"/>
              <w:left w:val="single" w:sz="4" w:space="0" w:color="000000"/>
              <w:bottom w:val="single" w:sz="4" w:space="0" w:color="000000"/>
              <w:right w:val="single" w:sz="4" w:space="0" w:color="000000"/>
            </w:tcBorders>
            <w:shd w:fill="FFFFFF" w:val="clear"/>
            <w:vAlign w:val="center"/>
          </w:tcPr>
          <w:p>
            <w:pPr>
              <w:pStyle w:val="LOnormal"/>
              <w:keepNext w:val="false"/>
              <w:keepLines w:val="false"/>
              <w:widowControl w:val="false"/>
              <w:shd w:val="clear" w:fill="auto"/>
              <w:spacing w:lineRule="auto" w:line="360" w:before="0" w:after="0"/>
              <w:ind w:left="0" w:right="0" w:hanging="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bl>
    <w:p>
      <w:pPr>
        <w:pStyle w:val="LOnormal"/>
        <w:spacing w:lineRule="auto" w:line="360"/>
        <w:jc w:val="center"/>
        <w:rPr>
          <w:rFonts w:ascii="Calibri" w:hAnsi="Calibri" w:eastAsia="Calibri" w:cs="Calibri"/>
          <w:sz w:val="20"/>
          <w:szCs w:val="20"/>
          <w:highlight w:val="yellow"/>
        </w:rPr>
      </w:pPr>
      <w:r>
        <w:rPr>
          <w:rFonts w:eastAsia="Calibri" w:cs="Calibri" w:ascii="Calibri" w:hAnsi="Calibri"/>
          <w:sz w:val="20"/>
          <w:szCs w:val="20"/>
          <w:highlight w:val="yellow"/>
        </w:rPr>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Declaramos, ainda:</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a-) Que os preços indicados na proposta incluem todos os custos, benefícios, encargos, tributos e demais contribuições pertinentes;</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b-) Que conhecemos a legislação de regência desta licitação, e que os serviços serão fornecidos de acordo com as condições estabelecidas no Edital e seus anexos;</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 xml:space="preserve">c-) Que o prazo de validade desta proposta é de </w:t>
      </w:r>
      <w:r>
        <w:rPr>
          <w:rFonts w:eastAsia="Calibri" w:cs="Calibri" w:ascii="Calibri" w:hAnsi="Calibri"/>
          <w:b/>
          <w:sz w:val="20"/>
          <w:szCs w:val="20"/>
          <w:u w:val="single"/>
        </w:rPr>
        <w:t>120 (cento e vinte) dias</w:t>
      </w:r>
      <w:r>
        <w:rPr>
          <w:rFonts w:eastAsia="Calibri" w:cs="Calibri" w:ascii="Calibri" w:hAnsi="Calibri"/>
          <w:sz w:val="20"/>
          <w:szCs w:val="20"/>
        </w:rPr>
        <w:t>, contados da data de abertura da sessão pública estabelecida no preâmbulo do Edital.</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Local, _______ de _______________ de 2025</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__________________________________________</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xxxxxxxxxxxxxxxx ( Nome do Representante Legal)</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xxxxxxxxxxxxxxxxx (Nome da Empresa)</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both"/>
        <w:rPr>
          <w:rFonts w:ascii="Calibri" w:hAnsi="Calibri" w:eastAsia="Calibri" w:cs="Calibri"/>
          <w:sz w:val="20"/>
          <w:szCs w:val="20"/>
        </w:rPr>
      </w:pPr>
      <w:r>
        <w:rPr>
          <w:rFonts w:eastAsia="Calibri" w:cs="Calibri" w:ascii="Calibri" w:hAnsi="Calibri"/>
          <w:b/>
          <w:sz w:val="20"/>
          <w:szCs w:val="20"/>
        </w:rPr>
        <w:t>Dados da Empresa:</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a) Razão Social:</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b) CNPJ/MF:</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c) Endereço (Rua, Nº, Bairro, complemento):</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d) CEP:</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e) Cidade/UF:</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f) Tel./Fax:</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g) E-mail:</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h) Banco:</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i) Agência:</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j) Conta:</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left"/>
        <w:rPr>
          <w:rFonts w:ascii="Calibri" w:hAnsi="Calibri" w:eastAsia="Calibri" w:cs="Calibri"/>
          <w:sz w:val="20"/>
          <w:szCs w:val="20"/>
        </w:rPr>
      </w:pPr>
      <w:r>
        <w:rPr>
          <w:rFonts w:eastAsia="Calibri" w:cs="Calibri" w:ascii="Calibri" w:hAnsi="Calibri"/>
          <w:b/>
          <w:sz w:val="20"/>
          <w:szCs w:val="20"/>
        </w:rPr>
        <w:t>Dados do Representante Legal da Empresa para assinatura do Contrato:</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a) Nome:</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b) Endereço (Rua, Nº, Bairro, complemento):</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c) CEP:</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d) Cidade/UF:</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e) CPF/MF:</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f) RG/Órgão Expedidor:</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g) Cargo/Função:</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h) Naturalidade:</w:t>
      </w:r>
    </w:p>
    <w:p>
      <w:pPr>
        <w:pStyle w:val="LOnormal"/>
        <w:spacing w:lineRule="auto" w:line="360"/>
        <w:jc w:val="left"/>
        <w:rPr>
          <w:rFonts w:ascii="Calibri" w:hAnsi="Calibri" w:eastAsia="Calibri" w:cs="Calibri"/>
          <w:sz w:val="20"/>
          <w:szCs w:val="20"/>
        </w:rPr>
      </w:pPr>
      <w:r>
        <w:rPr>
          <w:rFonts w:eastAsia="Calibri" w:cs="Calibri" w:ascii="Calibri" w:hAnsi="Calibri"/>
          <w:sz w:val="20"/>
          <w:szCs w:val="20"/>
        </w:rPr>
        <w:t>i) Nacionalidade:</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j) Estado Civil:</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LOnormal"/>
    <w:next w:val="LOnormal"/>
    <w:qFormat/>
    <w:pPr>
      <w:keepNext w:val="true"/>
      <w:keepLines/>
      <w:pageBreakBefore w:val="false"/>
      <w:spacing w:lineRule="auto" w:line="240" w:before="480" w:after="120"/>
    </w:pPr>
    <w:rPr>
      <w:b/>
      <w:sz w:val="48"/>
      <w:szCs w:val="48"/>
    </w:rPr>
  </w:style>
  <w:style w:type="paragraph" w:styleId="Ttulo2">
    <w:name w:val="Heading 2"/>
    <w:basedOn w:val="LOnormal"/>
    <w:next w:val="LOnormal"/>
    <w:qFormat/>
    <w:pPr>
      <w:keepNext w:val="true"/>
      <w:keepLines/>
      <w:pageBreakBefore w:val="false"/>
      <w:spacing w:lineRule="auto" w:line="240" w:before="360" w:after="80"/>
    </w:pPr>
    <w:rPr>
      <w:b/>
      <w:sz w:val="36"/>
      <w:szCs w:val="36"/>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LOnormal"/>
    <w:next w:val="LOnormal"/>
    <w:qFormat/>
    <w:pPr>
      <w:keepNext w:val="true"/>
      <w:keepLines/>
      <w:pageBreakBefore w:val="false"/>
      <w:spacing w:lineRule="auto" w:line="240" w:before="480" w:after="120"/>
    </w:pPr>
    <w:rPr>
      <w:b/>
      <w:sz w:val="72"/>
      <w:szCs w:val="72"/>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5</TotalTime>
  <Application>LibreOffice/7.4.6.2$Windows_X86_64 LibreOffice_project/5b1f5509c2decdade7fda905e3e1429a67acd63d</Application>
  <AppVersion>15.0000</AppVersion>
  <Pages>2</Pages>
  <Words>406</Words>
  <Characters>2292</Characters>
  <CharactersWithSpaces>2635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2025-05-26T15:58:12Z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